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0B9" w:rsidRDefault="0097035C" w:rsidP="0097035C">
      <w:pPr>
        <w:tabs>
          <w:tab w:val="left" w:pos="1965"/>
        </w:tabs>
      </w:pPr>
      <w:r>
        <w:tab/>
      </w:r>
    </w:p>
    <w:p w:rsidR="00881A4B" w:rsidRDefault="00881A4B"/>
    <w:p w:rsidR="00881A4B" w:rsidRDefault="00881A4B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881A4B" w:rsidRPr="007A3359" w:rsidTr="002C6276">
        <w:trPr>
          <w:trHeight w:val="340"/>
        </w:trPr>
        <w:tc>
          <w:tcPr>
            <w:tcW w:w="2405" w:type="dxa"/>
            <w:shd w:val="clear" w:color="auto" w:fill="E2EFD9" w:themeFill="accent6" w:themeFillTint="33"/>
            <w:vAlign w:val="center"/>
          </w:tcPr>
          <w:p w:rsidR="00881A4B" w:rsidRPr="002C6276" w:rsidRDefault="00881A4B" w:rsidP="0097035C">
            <w:pPr>
              <w:rPr>
                <w:rFonts w:asciiTheme="minorHAnsi" w:hAnsiTheme="minorHAnsi"/>
                <w:b/>
              </w:rPr>
            </w:pPr>
            <w:r w:rsidRPr="002C6276">
              <w:rPr>
                <w:rFonts w:asciiTheme="minorHAnsi" w:hAnsiTheme="minorHAnsi"/>
                <w:b/>
              </w:rPr>
              <w:t>Program</w:t>
            </w:r>
          </w:p>
        </w:tc>
        <w:tc>
          <w:tcPr>
            <w:tcW w:w="11589" w:type="dxa"/>
            <w:vAlign w:val="center"/>
          </w:tcPr>
          <w:p w:rsidR="00881A4B" w:rsidRPr="007A3359" w:rsidRDefault="00881A4B" w:rsidP="00881A4B">
            <w:pPr>
              <w:jc w:val="both"/>
              <w:rPr>
                <w:rFonts w:asciiTheme="minorHAnsi" w:hAnsiTheme="minorHAnsi"/>
              </w:rPr>
            </w:pPr>
            <w:r w:rsidRPr="007A3359">
              <w:rPr>
                <w:rFonts w:asciiTheme="minorHAnsi" w:eastAsia="TimesNewRomanPSMT" w:hAnsiTheme="minorHAnsi"/>
              </w:rPr>
              <w:t>Program rozvoja vidieka SR 2014 – 2020</w:t>
            </w:r>
          </w:p>
        </w:tc>
      </w:tr>
      <w:tr w:rsidR="00881A4B" w:rsidRPr="007A3359" w:rsidTr="002C6276">
        <w:trPr>
          <w:trHeight w:val="340"/>
        </w:trPr>
        <w:tc>
          <w:tcPr>
            <w:tcW w:w="2405" w:type="dxa"/>
            <w:shd w:val="clear" w:color="auto" w:fill="E2EFD9" w:themeFill="accent6" w:themeFillTint="33"/>
            <w:vAlign w:val="center"/>
          </w:tcPr>
          <w:p w:rsidR="00881A4B" w:rsidRPr="002C6276" w:rsidRDefault="00881A4B" w:rsidP="0097035C">
            <w:pPr>
              <w:rPr>
                <w:rFonts w:asciiTheme="minorHAnsi" w:hAnsiTheme="minorHAnsi"/>
                <w:b/>
              </w:rPr>
            </w:pPr>
            <w:r w:rsidRPr="002C6276">
              <w:rPr>
                <w:rFonts w:asciiTheme="minorHAnsi" w:hAnsiTheme="minorHAnsi"/>
                <w:b/>
              </w:rPr>
              <w:t>Opatrenie</w:t>
            </w:r>
          </w:p>
        </w:tc>
        <w:tc>
          <w:tcPr>
            <w:tcW w:w="11589" w:type="dxa"/>
            <w:vAlign w:val="center"/>
          </w:tcPr>
          <w:p w:rsidR="00881A4B" w:rsidRPr="007A3359" w:rsidRDefault="00881A4B" w:rsidP="00881A4B">
            <w:pPr>
              <w:jc w:val="both"/>
              <w:rPr>
                <w:rFonts w:asciiTheme="minorHAnsi" w:hAnsiTheme="minorHAnsi"/>
              </w:rPr>
            </w:pPr>
            <w:r w:rsidRPr="007A3359">
              <w:rPr>
                <w:rFonts w:asciiTheme="minorHAnsi" w:hAnsiTheme="minorHAnsi"/>
              </w:rPr>
              <w:t>19 - Podpora na miestny rozvoj v rámci iniciatívy LEADER</w:t>
            </w:r>
          </w:p>
        </w:tc>
      </w:tr>
      <w:tr w:rsidR="00881A4B" w:rsidRPr="007A3359" w:rsidTr="002C6276">
        <w:trPr>
          <w:trHeight w:val="340"/>
        </w:trPr>
        <w:tc>
          <w:tcPr>
            <w:tcW w:w="2405" w:type="dxa"/>
            <w:shd w:val="clear" w:color="auto" w:fill="E2EFD9" w:themeFill="accent6" w:themeFillTint="33"/>
            <w:vAlign w:val="center"/>
          </w:tcPr>
          <w:p w:rsidR="00881A4B" w:rsidRPr="002C6276" w:rsidRDefault="00881A4B" w:rsidP="0097035C">
            <w:pPr>
              <w:rPr>
                <w:rFonts w:asciiTheme="minorHAnsi" w:hAnsiTheme="minorHAnsi"/>
                <w:b/>
              </w:rPr>
            </w:pPr>
            <w:r w:rsidRPr="002C6276">
              <w:rPr>
                <w:rFonts w:asciiTheme="minorHAnsi" w:hAnsiTheme="minorHAnsi"/>
                <w:b/>
              </w:rPr>
              <w:t>Podopatrenie</w:t>
            </w:r>
          </w:p>
        </w:tc>
        <w:tc>
          <w:tcPr>
            <w:tcW w:w="11589" w:type="dxa"/>
            <w:vAlign w:val="center"/>
          </w:tcPr>
          <w:p w:rsidR="00881A4B" w:rsidRPr="007A3359" w:rsidRDefault="007A3359" w:rsidP="00881A4B">
            <w:pPr>
              <w:jc w:val="both"/>
              <w:rPr>
                <w:rFonts w:asciiTheme="minorHAnsi" w:hAnsiTheme="minorHAnsi"/>
              </w:rPr>
            </w:pPr>
            <w:r w:rsidRPr="00E119F0">
              <w:rPr>
                <w:szCs w:val="20"/>
              </w:rPr>
              <w:t>19.4 – Podpora na prevádzkové náklady a oživenie</w:t>
            </w:r>
          </w:p>
        </w:tc>
      </w:tr>
      <w:tr w:rsidR="00881A4B" w:rsidRPr="007A3359" w:rsidTr="002C6276">
        <w:trPr>
          <w:trHeight w:val="340"/>
        </w:trPr>
        <w:tc>
          <w:tcPr>
            <w:tcW w:w="2405" w:type="dxa"/>
            <w:shd w:val="clear" w:color="auto" w:fill="E2EFD9" w:themeFill="accent6" w:themeFillTint="33"/>
            <w:vAlign w:val="center"/>
          </w:tcPr>
          <w:p w:rsidR="00881A4B" w:rsidRPr="002C6276" w:rsidRDefault="00881A4B" w:rsidP="0097035C">
            <w:pPr>
              <w:rPr>
                <w:rFonts w:asciiTheme="minorHAnsi" w:hAnsiTheme="minorHAnsi"/>
                <w:b/>
              </w:rPr>
            </w:pPr>
            <w:r w:rsidRPr="002C6276">
              <w:rPr>
                <w:rFonts w:asciiTheme="minorHAnsi" w:hAnsiTheme="minorHAnsi"/>
                <w:b/>
              </w:rPr>
              <w:t>Fokusová oblasť</w:t>
            </w:r>
          </w:p>
        </w:tc>
        <w:tc>
          <w:tcPr>
            <w:tcW w:w="11589" w:type="dxa"/>
            <w:vAlign w:val="center"/>
          </w:tcPr>
          <w:p w:rsidR="00881A4B" w:rsidRPr="007A3359" w:rsidRDefault="00881A4B" w:rsidP="00881A4B">
            <w:pPr>
              <w:jc w:val="both"/>
              <w:rPr>
                <w:rFonts w:asciiTheme="minorHAnsi" w:hAnsiTheme="minorHAnsi"/>
              </w:rPr>
            </w:pPr>
            <w:r w:rsidRPr="007A3359">
              <w:rPr>
                <w:rFonts w:asciiTheme="minorHAnsi" w:hAnsiTheme="minorHAnsi"/>
              </w:rPr>
              <w:t>6B – Podpora miestneho rozvoja vo vidieckych oblastiach</w:t>
            </w:r>
          </w:p>
        </w:tc>
      </w:tr>
    </w:tbl>
    <w:p w:rsidR="00881A4B" w:rsidRPr="007A3359" w:rsidRDefault="00881A4B">
      <w:pPr>
        <w:rPr>
          <w:rFonts w:asciiTheme="minorHAnsi" w:hAnsiTheme="minorHAnsi"/>
        </w:rPr>
      </w:pPr>
    </w:p>
    <w:p w:rsidR="00881A4B" w:rsidRPr="007A3359" w:rsidRDefault="00881A4B">
      <w:pPr>
        <w:rPr>
          <w:rFonts w:asciiTheme="minorHAnsi" w:hAnsiTheme="minorHAnsi"/>
        </w:rPr>
      </w:pPr>
      <w:bookmarkStart w:id="0" w:name="_GoBack"/>
      <w:bookmarkEnd w:id="0"/>
    </w:p>
    <w:p w:rsidR="00881A4B" w:rsidRPr="007A3359" w:rsidRDefault="00881A4B">
      <w:pPr>
        <w:rPr>
          <w:rFonts w:asciiTheme="minorHAnsi" w:hAnsiTheme="minorHAnsi"/>
        </w:rPr>
      </w:pPr>
    </w:p>
    <w:p w:rsidR="00881A4B" w:rsidRPr="007A3359" w:rsidRDefault="00881A4B">
      <w:pPr>
        <w:rPr>
          <w:rFonts w:asciiTheme="minorHAnsi" w:hAnsiTheme="minorHAnsi"/>
        </w:rPr>
      </w:pPr>
    </w:p>
    <w:tbl>
      <w:tblPr>
        <w:tblW w:w="14022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1392"/>
        <w:gridCol w:w="1408"/>
        <w:gridCol w:w="4153"/>
        <w:gridCol w:w="1321"/>
        <w:gridCol w:w="4663"/>
      </w:tblGrid>
      <w:tr w:rsidR="00881A4B" w:rsidRPr="007A3359" w:rsidTr="002C6276">
        <w:trPr>
          <w:trHeight w:val="900"/>
        </w:trPr>
        <w:tc>
          <w:tcPr>
            <w:tcW w:w="1085" w:type="dxa"/>
            <w:shd w:val="clear" w:color="auto" w:fill="E2EFD9" w:themeFill="accent6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2C6276" w:rsidRDefault="00881A4B" w:rsidP="00881A4B">
            <w:pPr>
              <w:jc w:val="center"/>
              <w:rPr>
                <w:rFonts w:asciiTheme="minorHAnsi" w:hAnsiTheme="minorHAnsi"/>
                <w:b/>
                <w:color w:val="000000"/>
                <w:lang w:eastAsia="sk-SK"/>
              </w:rPr>
            </w:pPr>
            <w:r w:rsidRPr="002C6276">
              <w:rPr>
                <w:rFonts w:asciiTheme="minorHAnsi" w:hAnsiTheme="minorHAnsi"/>
                <w:b/>
                <w:color w:val="000000"/>
                <w:lang w:eastAsia="sk-SK"/>
              </w:rPr>
              <w:t>Opatrenie</w:t>
            </w:r>
          </w:p>
        </w:tc>
        <w:tc>
          <w:tcPr>
            <w:tcW w:w="1392" w:type="dxa"/>
            <w:shd w:val="clear" w:color="auto" w:fill="E2EFD9" w:themeFill="accent6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2C6276" w:rsidRDefault="002C6276" w:rsidP="00881A4B">
            <w:pPr>
              <w:jc w:val="center"/>
              <w:rPr>
                <w:rFonts w:asciiTheme="minorHAnsi" w:hAnsiTheme="minorHAnsi"/>
                <w:b/>
                <w:color w:val="000000"/>
                <w:lang w:eastAsia="sk-SK"/>
              </w:rPr>
            </w:pPr>
            <w:proofErr w:type="spellStart"/>
            <w:r>
              <w:rPr>
                <w:rFonts w:asciiTheme="minorHAnsi" w:hAnsiTheme="minorHAnsi"/>
                <w:b/>
                <w:color w:val="000000"/>
                <w:lang w:eastAsia="sk-SK"/>
              </w:rPr>
              <w:t>P</w:t>
            </w:r>
            <w:r w:rsidR="00881A4B" w:rsidRPr="002C6276">
              <w:rPr>
                <w:rFonts w:asciiTheme="minorHAnsi" w:hAnsiTheme="minorHAnsi"/>
                <w:b/>
                <w:color w:val="000000"/>
                <w:lang w:eastAsia="sk-SK"/>
              </w:rPr>
              <w:t>odopatrenie</w:t>
            </w:r>
            <w:proofErr w:type="spellEnd"/>
          </w:p>
        </w:tc>
        <w:tc>
          <w:tcPr>
            <w:tcW w:w="1408" w:type="dxa"/>
            <w:shd w:val="clear" w:color="auto" w:fill="E2EFD9" w:themeFill="accent6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2C6276" w:rsidRDefault="00881A4B" w:rsidP="00881A4B">
            <w:pPr>
              <w:jc w:val="center"/>
              <w:rPr>
                <w:rFonts w:asciiTheme="minorHAnsi" w:hAnsiTheme="minorHAnsi"/>
                <w:b/>
                <w:color w:val="000000"/>
                <w:lang w:eastAsia="sk-SK"/>
              </w:rPr>
            </w:pPr>
            <w:r w:rsidRPr="002C6276">
              <w:rPr>
                <w:rFonts w:asciiTheme="minorHAnsi" w:hAnsiTheme="minorHAnsi"/>
                <w:b/>
                <w:color w:val="000000"/>
                <w:lang w:eastAsia="sk-SK"/>
              </w:rPr>
              <w:t>Typ ukazovateľa</w:t>
            </w:r>
          </w:p>
        </w:tc>
        <w:tc>
          <w:tcPr>
            <w:tcW w:w="4153" w:type="dxa"/>
            <w:shd w:val="clear" w:color="auto" w:fill="E2EFD9" w:themeFill="accent6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2C6276" w:rsidRDefault="00881A4B" w:rsidP="00881A4B">
            <w:pPr>
              <w:jc w:val="center"/>
              <w:rPr>
                <w:rFonts w:asciiTheme="minorHAnsi" w:hAnsiTheme="minorHAnsi"/>
                <w:b/>
                <w:color w:val="000000"/>
                <w:lang w:eastAsia="sk-SK"/>
              </w:rPr>
            </w:pPr>
            <w:r w:rsidRPr="002C6276">
              <w:rPr>
                <w:rFonts w:asciiTheme="minorHAnsi" w:hAnsiTheme="minorHAnsi"/>
                <w:b/>
                <w:color w:val="000000"/>
                <w:lang w:eastAsia="sk-SK"/>
              </w:rPr>
              <w:t>Názov ukazovateľa</w:t>
            </w:r>
          </w:p>
        </w:tc>
        <w:tc>
          <w:tcPr>
            <w:tcW w:w="1321" w:type="dxa"/>
            <w:shd w:val="clear" w:color="auto" w:fill="E2EFD9" w:themeFill="accent6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2C6276" w:rsidRDefault="002C6276" w:rsidP="00881A4B">
            <w:pPr>
              <w:jc w:val="center"/>
              <w:rPr>
                <w:rFonts w:asciiTheme="minorHAnsi" w:hAnsiTheme="minorHAnsi"/>
                <w:b/>
                <w:color w:val="000000"/>
                <w:lang w:eastAsia="sk-SK"/>
              </w:rPr>
            </w:pPr>
            <w:r>
              <w:rPr>
                <w:rFonts w:asciiTheme="minorHAnsi" w:hAnsiTheme="minorHAnsi"/>
                <w:b/>
                <w:color w:val="000000"/>
                <w:lang w:eastAsia="sk-SK"/>
              </w:rPr>
              <w:t>J</w:t>
            </w:r>
            <w:r w:rsidR="00881A4B" w:rsidRPr="002C6276">
              <w:rPr>
                <w:rFonts w:asciiTheme="minorHAnsi" w:hAnsiTheme="minorHAnsi"/>
                <w:b/>
                <w:color w:val="000000"/>
                <w:lang w:eastAsia="sk-SK"/>
              </w:rPr>
              <w:t>ednotka</w:t>
            </w:r>
          </w:p>
        </w:tc>
        <w:tc>
          <w:tcPr>
            <w:tcW w:w="4663" w:type="dxa"/>
            <w:shd w:val="clear" w:color="auto" w:fill="E2EFD9" w:themeFill="accent6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2C6276" w:rsidRDefault="00881A4B" w:rsidP="00881A4B">
            <w:pPr>
              <w:jc w:val="center"/>
              <w:rPr>
                <w:rFonts w:asciiTheme="minorHAnsi" w:hAnsiTheme="minorHAnsi"/>
                <w:b/>
                <w:color w:val="000000"/>
                <w:lang w:eastAsia="sk-SK"/>
              </w:rPr>
            </w:pPr>
            <w:r w:rsidRPr="002C6276">
              <w:rPr>
                <w:rFonts w:asciiTheme="minorHAnsi" w:hAnsiTheme="minorHAnsi"/>
                <w:b/>
                <w:color w:val="000000"/>
                <w:lang w:eastAsia="sk-SK"/>
              </w:rPr>
              <w:t>Popis ukazovateľa (podľa PRV2014-2020)</w:t>
            </w:r>
          </w:p>
        </w:tc>
      </w:tr>
      <w:tr w:rsidR="00881A4B" w:rsidRPr="00CC66B2" w:rsidTr="00C33276">
        <w:trPr>
          <w:trHeight w:val="300"/>
        </w:trPr>
        <w:tc>
          <w:tcPr>
            <w:tcW w:w="10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CC66B2" w:rsidRDefault="00881A4B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C66B2">
              <w:rPr>
                <w:rFonts w:asciiTheme="minorHAnsi" w:hAnsiTheme="minorHAnsi"/>
                <w:color w:val="000000"/>
                <w:lang w:eastAsia="sk-SK"/>
              </w:rPr>
              <w:t>19</w:t>
            </w:r>
          </w:p>
        </w:tc>
        <w:tc>
          <w:tcPr>
            <w:tcW w:w="13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CC66B2" w:rsidRDefault="007A3359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C66B2">
              <w:rPr>
                <w:rFonts w:asciiTheme="minorHAnsi" w:hAnsiTheme="minorHAnsi"/>
                <w:color w:val="000000"/>
                <w:lang w:eastAsia="sk-SK"/>
              </w:rPr>
              <w:t>19.4</w:t>
            </w:r>
          </w:p>
        </w:tc>
        <w:tc>
          <w:tcPr>
            <w:tcW w:w="14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CC66B2" w:rsidRDefault="00881A4B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C66B2">
              <w:rPr>
                <w:rFonts w:asciiTheme="minorHAnsi" w:hAnsiTheme="minorHAnsi"/>
                <w:color w:val="000000"/>
                <w:lang w:eastAsia="sk-SK"/>
              </w:rPr>
              <w:t>O1</w:t>
            </w:r>
          </w:p>
        </w:tc>
        <w:tc>
          <w:tcPr>
            <w:tcW w:w="415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CC66B2" w:rsidRDefault="00881A4B" w:rsidP="00881A4B">
            <w:pPr>
              <w:rPr>
                <w:rFonts w:asciiTheme="minorHAnsi" w:hAnsiTheme="minorHAnsi"/>
                <w:color w:val="000000"/>
                <w:lang w:eastAsia="sk-SK"/>
              </w:rPr>
            </w:pPr>
            <w:r w:rsidRPr="00CC66B2">
              <w:rPr>
                <w:rFonts w:asciiTheme="minorHAnsi" w:hAnsiTheme="minorHAnsi"/>
                <w:color w:val="000000"/>
                <w:lang w:eastAsia="sk-SK"/>
              </w:rPr>
              <w:t>Celkové verejné výdavky</w:t>
            </w:r>
          </w:p>
        </w:tc>
        <w:tc>
          <w:tcPr>
            <w:tcW w:w="132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CC66B2" w:rsidRDefault="00881A4B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C66B2">
              <w:rPr>
                <w:rFonts w:asciiTheme="minorHAnsi" w:hAnsiTheme="minorHAnsi"/>
                <w:color w:val="000000"/>
                <w:lang w:eastAsia="sk-SK"/>
              </w:rPr>
              <w:t>Eur</w:t>
            </w:r>
          </w:p>
        </w:tc>
        <w:tc>
          <w:tcPr>
            <w:tcW w:w="466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81A4B" w:rsidRPr="00CC66B2" w:rsidRDefault="00881A4B" w:rsidP="00881A4B">
            <w:pPr>
              <w:jc w:val="both"/>
              <w:rPr>
                <w:rFonts w:asciiTheme="minorHAnsi" w:hAnsiTheme="minorHAnsi"/>
                <w:color w:val="000000"/>
                <w:lang w:eastAsia="sk-SK"/>
              </w:rPr>
            </w:pPr>
            <w:r w:rsidRPr="00CC66B2">
              <w:rPr>
                <w:rFonts w:asciiTheme="minorHAnsi" w:hAnsiTheme="minorHAnsi"/>
                <w:color w:val="000000"/>
                <w:lang w:eastAsia="sk-SK"/>
              </w:rPr>
              <w:t xml:space="preserve">Celkové verejné výdavky (v EUR) – </w:t>
            </w:r>
            <w:r w:rsidR="009345B8" w:rsidRPr="00CC66B2">
              <w:t>Podpora na prevádzkové náklady a oživenie</w:t>
            </w:r>
            <w:r w:rsidR="009345B8" w:rsidRPr="00CC66B2">
              <w:rPr>
                <w:rFonts w:asciiTheme="minorHAnsi" w:hAnsiTheme="minorHAnsi"/>
                <w:color w:val="000000"/>
                <w:lang w:eastAsia="sk-SK"/>
              </w:rPr>
              <w:t xml:space="preserve"> (19.4</w:t>
            </w:r>
            <w:r w:rsidRPr="00CC66B2">
              <w:rPr>
                <w:rFonts w:asciiTheme="minorHAnsi" w:hAnsiTheme="minorHAnsi"/>
                <w:color w:val="000000"/>
                <w:lang w:eastAsia="sk-SK"/>
              </w:rPr>
              <w:t>)</w:t>
            </w:r>
          </w:p>
        </w:tc>
      </w:tr>
      <w:tr w:rsidR="00C33276" w:rsidRPr="00CC66B2" w:rsidTr="00C33276">
        <w:trPr>
          <w:trHeight w:val="300"/>
        </w:trPr>
        <w:tc>
          <w:tcPr>
            <w:tcW w:w="10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C66B2">
              <w:rPr>
                <w:rFonts w:asciiTheme="minorHAnsi" w:hAnsiTheme="minorHAnsi"/>
                <w:color w:val="000000"/>
                <w:lang w:eastAsia="sk-SK"/>
              </w:rPr>
              <w:t>19</w:t>
            </w:r>
          </w:p>
        </w:tc>
        <w:tc>
          <w:tcPr>
            <w:tcW w:w="13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C66B2">
              <w:rPr>
                <w:rFonts w:asciiTheme="minorHAnsi" w:hAnsiTheme="minorHAnsi"/>
                <w:color w:val="000000"/>
                <w:lang w:eastAsia="sk-SK"/>
              </w:rPr>
              <w:t>19.4</w:t>
            </w:r>
          </w:p>
        </w:tc>
        <w:tc>
          <w:tcPr>
            <w:tcW w:w="14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33276">
              <w:rPr>
                <w:rFonts w:asciiTheme="minorHAnsi" w:hAnsiTheme="minorHAnsi"/>
                <w:color w:val="000000"/>
                <w:lang w:eastAsia="sk-SK"/>
              </w:rPr>
              <w:t>T21</w:t>
            </w:r>
          </w:p>
        </w:tc>
        <w:tc>
          <w:tcPr>
            <w:tcW w:w="415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C33276">
            <w:pPr>
              <w:jc w:val="both"/>
              <w:rPr>
                <w:rFonts w:asciiTheme="minorHAnsi" w:hAnsiTheme="minorHAnsi"/>
                <w:color w:val="000000"/>
                <w:lang w:eastAsia="sk-SK"/>
              </w:rPr>
            </w:pPr>
            <w:r>
              <w:rPr>
                <w:rFonts w:asciiTheme="minorHAnsi" w:hAnsiTheme="minorHAnsi"/>
                <w:color w:val="000000"/>
                <w:lang w:eastAsia="sk-SK"/>
              </w:rPr>
              <w:t>P</w:t>
            </w:r>
            <w:r w:rsidRPr="00C33276">
              <w:rPr>
                <w:rFonts w:asciiTheme="minorHAnsi" w:hAnsiTheme="minorHAnsi"/>
                <w:color w:val="000000"/>
                <w:lang w:eastAsia="sk-SK"/>
              </w:rPr>
              <w:t>ercentuálny podiel vidieckeho obyvateľstva, na ktoré sa vzťahujú stratégie miestneho rozvoja (oblasť zamerania 6B)</w:t>
            </w:r>
          </w:p>
        </w:tc>
        <w:tc>
          <w:tcPr>
            <w:tcW w:w="132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33276">
              <w:rPr>
                <w:rFonts w:asciiTheme="minorHAnsi" w:hAnsiTheme="minorHAnsi"/>
                <w:color w:val="000000"/>
                <w:lang w:eastAsia="sk-SK"/>
              </w:rPr>
              <w:t>percentuálny podiel</w:t>
            </w:r>
          </w:p>
        </w:tc>
        <w:tc>
          <w:tcPr>
            <w:tcW w:w="466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881A4B">
            <w:pPr>
              <w:jc w:val="both"/>
              <w:rPr>
                <w:rFonts w:asciiTheme="minorHAnsi" w:hAnsiTheme="minorHAnsi"/>
                <w:color w:val="000000"/>
                <w:lang w:eastAsia="sk-SK"/>
              </w:rPr>
            </w:pPr>
            <w:r>
              <w:rPr>
                <w:rFonts w:asciiTheme="minorHAnsi" w:hAnsiTheme="minorHAnsi"/>
                <w:color w:val="000000"/>
                <w:lang w:eastAsia="sk-SK"/>
              </w:rPr>
              <w:t>P</w:t>
            </w:r>
            <w:r w:rsidRPr="00C33276">
              <w:rPr>
                <w:rFonts w:asciiTheme="minorHAnsi" w:hAnsiTheme="minorHAnsi"/>
                <w:color w:val="000000"/>
                <w:lang w:eastAsia="sk-SK"/>
              </w:rPr>
              <w:t>ercentuálny podiel vidieckeho obyvateľstva, na ktoré sa vzťahujú stratégie miestneho rozvoja (oblasť zamerania 6B)</w:t>
            </w:r>
          </w:p>
        </w:tc>
      </w:tr>
      <w:tr w:rsidR="00C33276" w:rsidRPr="00CC66B2" w:rsidTr="00C33276">
        <w:trPr>
          <w:trHeight w:val="300"/>
        </w:trPr>
        <w:tc>
          <w:tcPr>
            <w:tcW w:w="10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C66B2">
              <w:rPr>
                <w:rFonts w:asciiTheme="minorHAnsi" w:hAnsiTheme="minorHAnsi"/>
                <w:color w:val="000000"/>
                <w:lang w:eastAsia="sk-SK"/>
              </w:rPr>
              <w:t>19</w:t>
            </w:r>
          </w:p>
        </w:tc>
        <w:tc>
          <w:tcPr>
            <w:tcW w:w="13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C66B2">
              <w:rPr>
                <w:rFonts w:asciiTheme="minorHAnsi" w:hAnsiTheme="minorHAnsi"/>
                <w:color w:val="000000"/>
                <w:lang w:eastAsia="sk-SK"/>
              </w:rPr>
              <w:t>19.4</w:t>
            </w:r>
          </w:p>
        </w:tc>
        <w:tc>
          <w:tcPr>
            <w:tcW w:w="14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33276">
              <w:rPr>
                <w:rFonts w:asciiTheme="minorHAnsi" w:hAnsiTheme="minorHAnsi"/>
                <w:color w:val="000000"/>
                <w:lang w:eastAsia="sk-SK"/>
              </w:rPr>
              <w:t>O18</w:t>
            </w:r>
          </w:p>
        </w:tc>
        <w:tc>
          <w:tcPr>
            <w:tcW w:w="415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C33276">
            <w:pPr>
              <w:jc w:val="both"/>
              <w:rPr>
                <w:rFonts w:asciiTheme="minorHAnsi" w:hAnsiTheme="minorHAnsi"/>
                <w:color w:val="000000"/>
                <w:lang w:eastAsia="sk-SK"/>
              </w:rPr>
            </w:pPr>
            <w:r w:rsidRPr="00C33276">
              <w:rPr>
                <w:rFonts w:asciiTheme="minorHAnsi" w:hAnsiTheme="minorHAnsi"/>
                <w:color w:val="000000"/>
                <w:lang w:eastAsia="sk-SK"/>
              </w:rPr>
              <w:t>Počet obyvateľov, ktorých pokrývajú miestne akčné skupiny (MAS)</w:t>
            </w:r>
          </w:p>
        </w:tc>
        <w:tc>
          <w:tcPr>
            <w:tcW w:w="132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33276">
              <w:rPr>
                <w:rFonts w:asciiTheme="minorHAnsi" w:hAnsiTheme="minorHAnsi"/>
                <w:color w:val="000000"/>
                <w:lang w:eastAsia="sk-SK"/>
              </w:rPr>
              <w:t>počet</w:t>
            </w:r>
          </w:p>
        </w:tc>
        <w:tc>
          <w:tcPr>
            <w:tcW w:w="466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855F84" w:rsidP="00881A4B">
            <w:pPr>
              <w:jc w:val="both"/>
              <w:rPr>
                <w:rFonts w:asciiTheme="minorHAnsi" w:hAnsiTheme="minorHAnsi"/>
                <w:color w:val="000000"/>
                <w:lang w:eastAsia="sk-SK"/>
              </w:rPr>
            </w:pPr>
            <w:r>
              <w:rPr>
                <w:rFonts w:asciiTheme="minorHAnsi" w:hAnsiTheme="minorHAnsi"/>
                <w:color w:val="000000"/>
                <w:lang w:eastAsia="sk-SK"/>
              </w:rPr>
              <w:t>V</w:t>
            </w:r>
            <w:r w:rsidR="00C33276" w:rsidRPr="00C33276">
              <w:rPr>
                <w:rFonts w:asciiTheme="minorHAnsi" w:hAnsiTheme="minorHAnsi"/>
                <w:color w:val="000000"/>
                <w:lang w:eastAsia="sk-SK"/>
              </w:rPr>
              <w:t>idiecke obyvateľstvo, na ktoré sa vzťahujú stratégie miestneho rozvoja (oblasť zamerania 6B)</w:t>
            </w:r>
          </w:p>
        </w:tc>
      </w:tr>
      <w:tr w:rsidR="00C33276" w:rsidRPr="00CC66B2" w:rsidTr="00C33276">
        <w:trPr>
          <w:trHeight w:val="300"/>
        </w:trPr>
        <w:tc>
          <w:tcPr>
            <w:tcW w:w="10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C66B2">
              <w:rPr>
                <w:rFonts w:asciiTheme="minorHAnsi" w:hAnsiTheme="minorHAnsi"/>
                <w:color w:val="000000"/>
                <w:lang w:eastAsia="sk-SK"/>
              </w:rPr>
              <w:t>19</w:t>
            </w:r>
          </w:p>
        </w:tc>
        <w:tc>
          <w:tcPr>
            <w:tcW w:w="13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C66B2">
              <w:rPr>
                <w:rFonts w:asciiTheme="minorHAnsi" w:hAnsiTheme="minorHAnsi"/>
                <w:color w:val="000000"/>
                <w:lang w:eastAsia="sk-SK"/>
              </w:rPr>
              <w:t>19.4</w:t>
            </w:r>
          </w:p>
        </w:tc>
        <w:tc>
          <w:tcPr>
            <w:tcW w:w="14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33276">
              <w:rPr>
                <w:rFonts w:asciiTheme="minorHAnsi" w:hAnsiTheme="minorHAnsi"/>
                <w:color w:val="000000"/>
                <w:lang w:eastAsia="sk-SK"/>
              </w:rPr>
              <w:t>O19</w:t>
            </w:r>
          </w:p>
        </w:tc>
        <w:tc>
          <w:tcPr>
            <w:tcW w:w="415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881A4B">
            <w:pPr>
              <w:rPr>
                <w:rFonts w:asciiTheme="minorHAnsi" w:hAnsiTheme="minorHAnsi"/>
                <w:color w:val="000000"/>
                <w:lang w:eastAsia="sk-SK"/>
              </w:rPr>
            </w:pPr>
            <w:r w:rsidRPr="00C33276">
              <w:rPr>
                <w:rFonts w:asciiTheme="minorHAnsi" w:hAnsiTheme="minorHAnsi"/>
                <w:color w:val="000000"/>
                <w:lang w:eastAsia="sk-SK"/>
              </w:rPr>
              <w:t>Počet vybraných MAS</w:t>
            </w:r>
          </w:p>
        </w:tc>
        <w:tc>
          <w:tcPr>
            <w:tcW w:w="132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33276">
              <w:rPr>
                <w:rFonts w:asciiTheme="minorHAnsi" w:hAnsiTheme="minorHAnsi"/>
                <w:color w:val="000000"/>
                <w:lang w:eastAsia="sk-SK"/>
              </w:rPr>
              <w:t>počet</w:t>
            </w:r>
          </w:p>
        </w:tc>
        <w:tc>
          <w:tcPr>
            <w:tcW w:w="466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33276" w:rsidRPr="00CC66B2" w:rsidRDefault="00C33276" w:rsidP="00881A4B">
            <w:pPr>
              <w:jc w:val="both"/>
              <w:rPr>
                <w:rFonts w:asciiTheme="minorHAnsi" w:hAnsiTheme="minorHAnsi"/>
                <w:color w:val="000000"/>
                <w:lang w:eastAsia="sk-SK"/>
              </w:rPr>
            </w:pPr>
            <w:r w:rsidRPr="00C33276">
              <w:rPr>
                <w:rFonts w:asciiTheme="minorHAnsi" w:hAnsiTheme="minorHAnsi"/>
                <w:color w:val="000000"/>
                <w:lang w:eastAsia="sk-SK"/>
              </w:rPr>
              <w:t>Počet vybraných MAS</w:t>
            </w:r>
          </w:p>
        </w:tc>
      </w:tr>
      <w:tr w:rsidR="004F47F8" w:rsidRPr="00CC66B2" w:rsidTr="00C33276">
        <w:trPr>
          <w:trHeight w:val="300"/>
        </w:trPr>
        <w:tc>
          <w:tcPr>
            <w:tcW w:w="10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47F8" w:rsidRPr="00CC66B2" w:rsidRDefault="004F47F8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>
              <w:rPr>
                <w:rFonts w:asciiTheme="minorHAnsi" w:hAnsiTheme="minorHAnsi"/>
                <w:color w:val="000000"/>
                <w:lang w:eastAsia="sk-SK"/>
              </w:rPr>
              <w:t>19</w:t>
            </w:r>
          </w:p>
        </w:tc>
        <w:tc>
          <w:tcPr>
            <w:tcW w:w="13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47F8" w:rsidRPr="00CC66B2" w:rsidRDefault="004F47F8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>
              <w:rPr>
                <w:rFonts w:asciiTheme="minorHAnsi" w:hAnsiTheme="minorHAnsi"/>
                <w:color w:val="000000"/>
                <w:lang w:eastAsia="sk-SK"/>
              </w:rPr>
              <w:t>19.4</w:t>
            </w:r>
          </w:p>
        </w:tc>
        <w:tc>
          <w:tcPr>
            <w:tcW w:w="14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47F8" w:rsidRPr="00C33276" w:rsidRDefault="004F47F8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C33276">
              <w:rPr>
                <w:rFonts w:asciiTheme="minorHAnsi" w:hAnsiTheme="minorHAnsi"/>
                <w:color w:val="000000"/>
                <w:lang w:eastAsia="sk-SK"/>
              </w:rPr>
              <w:t>O18</w:t>
            </w:r>
          </w:p>
        </w:tc>
        <w:tc>
          <w:tcPr>
            <w:tcW w:w="415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47F8" w:rsidRPr="00C33276" w:rsidRDefault="004F47F8" w:rsidP="00A953ED">
            <w:pPr>
              <w:jc w:val="both"/>
              <w:rPr>
                <w:rFonts w:asciiTheme="minorHAnsi" w:hAnsiTheme="minorHAnsi"/>
                <w:color w:val="000000"/>
                <w:lang w:eastAsia="sk-SK"/>
              </w:rPr>
            </w:pPr>
            <w:r w:rsidRPr="004F47F8">
              <w:rPr>
                <w:rFonts w:asciiTheme="minorHAnsi" w:hAnsiTheme="minorHAnsi"/>
                <w:color w:val="000000"/>
                <w:lang w:eastAsia="sk-SK"/>
              </w:rPr>
              <w:t>Počet obyvateľov, ktorých pokrývajú miestne akčné skupiny (MAS)</w:t>
            </w:r>
          </w:p>
        </w:tc>
        <w:tc>
          <w:tcPr>
            <w:tcW w:w="132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47F8" w:rsidRPr="00C33276" w:rsidRDefault="004F47F8" w:rsidP="00881A4B">
            <w:pPr>
              <w:jc w:val="center"/>
              <w:rPr>
                <w:rFonts w:asciiTheme="minorHAnsi" w:hAnsiTheme="minorHAnsi"/>
                <w:color w:val="000000"/>
                <w:lang w:eastAsia="sk-SK"/>
              </w:rPr>
            </w:pPr>
            <w:r w:rsidRPr="004F47F8">
              <w:rPr>
                <w:rFonts w:asciiTheme="minorHAnsi" w:hAnsiTheme="minorHAnsi"/>
                <w:color w:val="000000"/>
                <w:lang w:eastAsia="sk-SK"/>
              </w:rPr>
              <w:t>počet</w:t>
            </w:r>
          </w:p>
        </w:tc>
        <w:tc>
          <w:tcPr>
            <w:tcW w:w="466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47F8" w:rsidRPr="00C33276" w:rsidRDefault="004F47F8" w:rsidP="00881A4B">
            <w:pPr>
              <w:jc w:val="both"/>
              <w:rPr>
                <w:rFonts w:asciiTheme="minorHAnsi" w:hAnsiTheme="minorHAnsi"/>
                <w:color w:val="000000"/>
                <w:lang w:eastAsia="sk-SK"/>
              </w:rPr>
            </w:pPr>
            <w:r>
              <w:t>Počet obyvateľov, ktorých pokrývajú miestne akčné skupiny</w:t>
            </w:r>
          </w:p>
        </w:tc>
      </w:tr>
    </w:tbl>
    <w:p w:rsidR="00881A4B" w:rsidRPr="00CC66B2" w:rsidRDefault="00881A4B"/>
    <w:p w:rsidR="00881A4B" w:rsidRDefault="00881A4B"/>
    <w:sectPr w:rsidR="00881A4B" w:rsidSect="00881A4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573" w:rsidRDefault="000A4573" w:rsidP="0097035C">
      <w:r>
        <w:separator/>
      </w:r>
    </w:p>
  </w:endnote>
  <w:endnote w:type="continuationSeparator" w:id="0">
    <w:p w:rsidR="000A4573" w:rsidRDefault="000A4573" w:rsidP="0097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573" w:rsidRDefault="000A4573" w:rsidP="0097035C">
      <w:r>
        <w:separator/>
      </w:r>
    </w:p>
  </w:footnote>
  <w:footnote w:type="continuationSeparator" w:id="0">
    <w:p w:rsidR="000A4573" w:rsidRDefault="000A4573" w:rsidP="00970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35C" w:rsidRPr="00A953ED" w:rsidRDefault="007A3359" w:rsidP="00F920D6">
    <w:pPr>
      <w:pStyle w:val="Hlavika"/>
      <w:jc w:val="both"/>
      <w:rPr>
        <w:sz w:val="16"/>
        <w:szCs w:val="16"/>
      </w:rPr>
    </w:pPr>
    <w:r w:rsidRPr="00A953ED">
      <w:rPr>
        <w:sz w:val="16"/>
        <w:szCs w:val="16"/>
      </w:rPr>
      <w:t xml:space="preserve">Príloha č. </w:t>
    </w:r>
    <w:r w:rsidR="00022504">
      <w:rPr>
        <w:sz w:val="16"/>
        <w:szCs w:val="16"/>
      </w:rPr>
      <w:t>4</w:t>
    </w:r>
    <w:r w:rsidR="00F920D6" w:rsidRPr="00A953ED">
      <w:rPr>
        <w:sz w:val="16"/>
        <w:szCs w:val="16"/>
      </w:rPr>
      <w:t xml:space="preserve"> k </w:t>
    </w:r>
    <w:r w:rsidR="00DE1BB3" w:rsidRPr="00A953ED">
      <w:rPr>
        <w:sz w:val="16"/>
        <w:szCs w:val="16"/>
      </w:rPr>
      <w:t>V</w:t>
    </w:r>
    <w:r w:rsidRPr="00A953ED">
      <w:rPr>
        <w:sz w:val="16"/>
        <w:szCs w:val="16"/>
      </w:rPr>
      <w:t xml:space="preserve">ýzve na predkladanie žiadosti o NFP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A4B"/>
    <w:rsid w:val="00004200"/>
    <w:rsid w:val="00022504"/>
    <w:rsid w:val="00083AEE"/>
    <w:rsid w:val="000938F9"/>
    <w:rsid w:val="000A4573"/>
    <w:rsid w:val="00110F33"/>
    <w:rsid w:val="00190CB0"/>
    <w:rsid w:val="002C6276"/>
    <w:rsid w:val="0038506C"/>
    <w:rsid w:val="00451C75"/>
    <w:rsid w:val="004C623A"/>
    <w:rsid w:val="004F47F8"/>
    <w:rsid w:val="005F7406"/>
    <w:rsid w:val="00701470"/>
    <w:rsid w:val="007A3359"/>
    <w:rsid w:val="008170B9"/>
    <w:rsid w:val="00855F84"/>
    <w:rsid w:val="00881A4B"/>
    <w:rsid w:val="008A0C99"/>
    <w:rsid w:val="008B0772"/>
    <w:rsid w:val="009345B8"/>
    <w:rsid w:val="0097035C"/>
    <w:rsid w:val="00A953ED"/>
    <w:rsid w:val="00C33276"/>
    <w:rsid w:val="00CC66B2"/>
    <w:rsid w:val="00D40083"/>
    <w:rsid w:val="00DE1BB3"/>
    <w:rsid w:val="00E119F0"/>
    <w:rsid w:val="00F4231E"/>
    <w:rsid w:val="00F9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626C3BE9-605E-4CF1-AA60-2068DCD6F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81A4B"/>
    <w:pPr>
      <w:spacing w:after="0" w:line="240" w:lineRule="auto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81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7035C"/>
    <w:rPr>
      <w:rFonts w:ascii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7035C"/>
    <w:rPr>
      <w:rFonts w:ascii="Calibri" w:hAnsi="Calibri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55F8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55F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Kužma Emil</dc:creator>
  <cp:lastModifiedBy>IK</cp:lastModifiedBy>
  <cp:revision>4</cp:revision>
  <dcterms:created xsi:type="dcterms:W3CDTF">2017-12-13T11:47:00Z</dcterms:created>
  <dcterms:modified xsi:type="dcterms:W3CDTF">2022-03-13T09:35:00Z</dcterms:modified>
</cp:coreProperties>
</file>